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1Light-Accent1"/>
        <w:tblpPr w:leftFromText="180" w:rightFromText="180" w:vertAnchor="page" w:horzAnchor="margin" w:tblpY="5011"/>
        <w:bidiVisual/>
        <w:tblW w:w="12597" w:type="dxa"/>
        <w:tblLook w:val="04A0" w:firstRow="1" w:lastRow="0" w:firstColumn="1" w:lastColumn="0" w:noHBand="0" w:noVBand="1"/>
      </w:tblPr>
      <w:tblGrid>
        <w:gridCol w:w="2246"/>
        <w:gridCol w:w="1862"/>
        <w:gridCol w:w="1919"/>
        <w:gridCol w:w="1896"/>
        <w:gridCol w:w="1885"/>
        <w:gridCol w:w="2265"/>
        <w:gridCol w:w="524"/>
      </w:tblGrid>
      <w:tr w:rsidR="00F261DE" w:rsidRPr="00F261DE" w14:paraId="6E58210A" w14:textId="77777777" w:rsidTr="00F26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</w:tcPr>
          <w:p w14:paraId="4273032F" w14:textId="77777777" w:rsidR="00F261DE" w:rsidRPr="00F261DE" w:rsidRDefault="00F261DE" w:rsidP="00F261DE">
            <w:pPr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F261DE">
              <w:rPr>
                <w:rFonts w:asciiTheme="majorBidi" w:hAnsiTheme="majorBidi" w:cstheme="majorBidi"/>
              </w:rPr>
              <w:t>METHOD</w:t>
            </w:r>
          </w:p>
        </w:tc>
        <w:tc>
          <w:tcPr>
            <w:tcW w:w="1862" w:type="dxa"/>
          </w:tcPr>
          <w:p w14:paraId="514DEBE1" w14:textId="77777777" w:rsidR="00F261DE" w:rsidRPr="00F261DE" w:rsidRDefault="00F261DE" w:rsidP="00F26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F261DE">
              <w:rPr>
                <w:rFonts w:asciiTheme="majorBidi" w:hAnsiTheme="majorBidi" w:cstheme="majorBidi"/>
              </w:rPr>
              <w:t>NPJ620</w:t>
            </w:r>
          </w:p>
        </w:tc>
        <w:tc>
          <w:tcPr>
            <w:tcW w:w="1919" w:type="dxa"/>
          </w:tcPr>
          <w:p w14:paraId="355EED5B" w14:textId="77777777" w:rsidR="00F261DE" w:rsidRPr="00F261DE" w:rsidRDefault="00F261DE" w:rsidP="00F26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F261DE">
              <w:rPr>
                <w:rFonts w:asciiTheme="majorBidi" w:hAnsiTheme="majorBidi" w:cstheme="majorBidi"/>
              </w:rPr>
              <w:t>NPJ822</w:t>
            </w:r>
          </w:p>
        </w:tc>
        <w:tc>
          <w:tcPr>
            <w:tcW w:w="1896" w:type="dxa"/>
          </w:tcPr>
          <w:p w14:paraId="15C49500" w14:textId="77777777" w:rsidR="00F261DE" w:rsidRPr="00F261DE" w:rsidRDefault="00F261DE" w:rsidP="00F26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F261DE">
              <w:rPr>
                <w:rFonts w:asciiTheme="majorBidi" w:hAnsiTheme="majorBidi" w:cstheme="majorBidi"/>
              </w:rPr>
              <w:t>NPJ722A+</w:t>
            </w:r>
          </w:p>
        </w:tc>
        <w:tc>
          <w:tcPr>
            <w:tcW w:w="1885" w:type="dxa"/>
          </w:tcPr>
          <w:p w14:paraId="3194EBC8" w14:textId="072808D9" w:rsidR="00F261DE" w:rsidRPr="00F261DE" w:rsidRDefault="00F261DE" w:rsidP="00F26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F261DE">
              <w:rPr>
                <w:rFonts w:asciiTheme="majorBidi" w:hAnsiTheme="majorBidi" w:cstheme="majorBidi"/>
              </w:rPr>
              <w:t>NPJ422</w:t>
            </w:r>
          </w:p>
        </w:tc>
        <w:tc>
          <w:tcPr>
            <w:tcW w:w="2265" w:type="dxa"/>
          </w:tcPr>
          <w:p w14:paraId="392615C6" w14:textId="77777777" w:rsidR="00F261DE" w:rsidRPr="00F261DE" w:rsidRDefault="00F261DE" w:rsidP="00F26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F261DE">
              <w:rPr>
                <w:rFonts w:asciiTheme="majorBidi" w:hAnsiTheme="majorBidi" w:cstheme="majorBidi"/>
              </w:rPr>
              <w:t>CHARACTERISTIC</w:t>
            </w:r>
          </w:p>
        </w:tc>
        <w:tc>
          <w:tcPr>
            <w:tcW w:w="524" w:type="dxa"/>
          </w:tcPr>
          <w:p w14:paraId="051E16AA" w14:textId="77777777" w:rsidR="00F261DE" w:rsidRPr="00F261DE" w:rsidRDefault="00F261DE" w:rsidP="00F261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F261DE">
              <w:rPr>
                <w:rFonts w:asciiTheme="majorBidi" w:hAnsiTheme="majorBidi" w:cstheme="majorBidi"/>
              </w:rPr>
              <w:t>No</w:t>
            </w:r>
          </w:p>
        </w:tc>
      </w:tr>
      <w:tr w:rsidR="00F261DE" w:rsidRPr="00F261DE" w14:paraId="08A6E0D6" w14:textId="77777777" w:rsidTr="00F26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</w:tcPr>
          <w:p w14:paraId="45F8800F" w14:textId="77777777" w:rsidR="00F261DE" w:rsidRPr="00F261DE" w:rsidRDefault="00F261DE" w:rsidP="00F261D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</w:pPr>
            <w:r w:rsidRPr="00F261DE">
              <w:rPr>
                <w:rFonts w:asciiTheme="majorBidi" w:hAnsiTheme="majorBidi" w:cstheme="majorBidi"/>
                <w:sz w:val="18"/>
                <w:szCs w:val="18"/>
              </w:rPr>
              <w:t>ASTM-D 937</w:t>
            </w:r>
          </w:p>
        </w:tc>
        <w:tc>
          <w:tcPr>
            <w:tcW w:w="1862" w:type="dxa"/>
          </w:tcPr>
          <w:p w14:paraId="69558A00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261DE">
              <w:rPr>
                <w:rFonts w:asciiTheme="majorBidi" w:hAnsiTheme="majorBidi" w:cstheme="majorBidi"/>
              </w:rPr>
              <w:t>100 - 130(0.1mm)</w:t>
            </w:r>
          </w:p>
        </w:tc>
        <w:tc>
          <w:tcPr>
            <w:tcW w:w="1919" w:type="dxa"/>
          </w:tcPr>
          <w:p w14:paraId="119C17F1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261DE">
              <w:rPr>
                <w:rFonts w:asciiTheme="majorBidi" w:hAnsiTheme="majorBidi" w:cstheme="majorBidi"/>
              </w:rPr>
              <w:t>100 - 130 (0.1mm)</w:t>
            </w:r>
          </w:p>
        </w:tc>
        <w:tc>
          <w:tcPr>
            <w:tcW w:w="1896" w:type="dxa"/>
          </w:tcPr>
          <w:p w14:paraId="2C4F2848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261DE">
              <w:rPr>
                <w:rFonts w:asciiTheme="majorBidi" w:hAnsiTheme="majorBidi" w:cstheme="majorBidi"/>
              </w:rPr>
              <w:t>100 - 120 (0.1mm)</w:t>
            </w:r>
          </w:p>
        </w:tc>
        <w:tc>
          <w:tcPr>
            <w:tcW w:w="1885" w:type="dxa"/>
          </w:tcPr>
          <w:p w14:paraId="73C920AE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261DE">
              <w:rPr>
                <w:rFonts w:asciiTheme="majorBidi" w:hAnsiTheme="majorBidi" w:cstheme="majorBidi"/>
              </w:rPr>
              <w:t>100 - 130 (0.1mm)</w:t>
            </w:r>
          </w:p>
        </w:tc>
        <w:tc>
          <w:tcPr>
            <w:tcW w:w="2265" w:type="dxa"/>
          </w:tcPr>
          <w:p w14:paraId="05F79AD7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261D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Penetration @ 25 ˚C</w:t>
            </w:r>
          </w:p>
        </w:tc>
        <w:tc>
          <w:tcPr>
            <w:tcW w:w="524" w:type="dxa"/>
          </w:tcPr>
          <w:p w14:paraId="06FBE5AD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F261D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F261DE" w:rsidRPr="00F261DE" w14:paraId="2C23E242" w14:textId="77777777" w:rsidTr="00F261D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</w:tcPr>
          <w:p w14:paraId="050C340F" w14:textId="77777777" w:rsidR="00F261DE" w:rsidRPr="00F261DE" w:rsidRDefault="00F261DE" w:rsidP="00F261D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</w:pPr>
            <w:r w:rsidRPr="00F261DE">
              <w:rPr>
                <w:rFonts w:asciiTheme="majorBidi" w:hAnsiTheme="majorBidi" w:cstheme="majorBidi"/>
                <w:sz w:val="18"/>
                <w:szCs w:val="18"/>
              </w:rPr>
              <w:t>ASTM-D 445</w:t>
            </w:r>
          </w:p>
        </w:tc>
        <w:tc>
          <w:tcPr>
            <w:tcW w:w="1862" w:type="dxa"/>
          </w:tcPr>
          <w:p w14:paraId="4035CD69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261DE">
              <w:rPr>
                <w:rFonts w:asciiTheme="majorBidi" w:hAnsiTheme="majorBidi" w:cstheme="majorBidi"/>
              </w:rPr>
              <w:t xml:space="preserve">5 - 6.5 </w:t>
            </w:r>
            <w:proofErr w:type="spellStart"/>
            <w:r w:rsidRPr="00F261DE">
              <w:rPr>
                <w:rFonts w:asciiTheme="majorBidi" w:hAnsiTheme="majorBidi" w:cstheme="majorBidi"/>
              </w:rPr>
              <w:t>cst</w:t>
            </w:r>
            <w:proofErr w:type="spellEnd"/>
          </w:p>
        </w:tc>
        <w:tc>
          <w:tcPr>
            <w:tcW w:w="1919" w:type="dxa"/>
          </w:tcPr>
          <w:p w14:paraId="6B160431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261DE">
              <w:rPr>
                <w:rFonts w:asciiTheme="majorBidi" w:hAnsiTheme="majorBidi" w:cstheme="majorBidi"/>
              </w:rPr>
              <w:t xml:space="preserve">5 - 6.5 </w:t>
            </w:r>
            <w:proofErr w:type="spellStart"/>
            <w:r w:rsidRPr="00F261DE">
              <w:rPr>
                <w:rFonts w:asciiTheme="majorBidi" w:hAnsiTheme="majorBidi" w:cstheme="majorBidi"/>
              </w:rPr>
              <w:t>cst</w:t>
            </w:r>
            <w:proofErr w:type="spellEnd"/>
          </w:p>
        </w:tc>
        <w:tc>
          <w:tcPr>
            <w:tcW w:w="1896" w:type="dxa"/>
          </w:tcPr>
          <w:p w14:paraId="46ABBDD7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261DE">
              <w:rPr>
                <w:rFonts w:asciiTheme="majorBidi" w:hAnsiTheme="majorBidi" w:cstheme="majorBidi"/>
              </w:rPr>
              <w:t xml:space="preserve">5 - 6 </w:t>
            </w:r>
            <w:proofErr w:type="spellStart"/>
            <w:r w:rsidRPr="00F261DE">
              <w:rPr>
                <w:rFonts w:asciiTheme="majorBidi" w:hAnsiTheme="majorBidi" w:cstheme="majorBidi"/>
              </w:rPr>
              <w:t>cst</w:t>
            </w:r>
            <w:proofErr w:type="spellEnd"/>
          </w:p>
        </w:tc>
        <w:tc>
          <w:tcPr>
            <w:tcW w:w="1885" w:type="dxa"/>
          </w:tcPr>
          <w:p w14:paraId="459ECCA1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261DE">
              <w:rPr>
                <w:rFonts w:asciiTheme="majorBidi" w:hAnsiTheme="majorBidi" w:cstheme="majorBidi"/>
              </w:rPr>
              <w:t xml:space="preserve">5 - 6.5 </w:t>
            </w:r>
            <w:proofErr w:type="spellStart"/>
            <w:r w:rsidRPr="00F261DE">
              <w:rPr>
                <w:rFonts w:asciiTheme="majorBidi" w:hAnsiTheme="majorBidi" w:cstheme="majorBidi"/>
              </w:rPr>
              <w:t>cst</w:t>
            </w:r>
            <w:proofErr w:type="spellEnd"/>
          </w:p>
        </w:tc>
        <w:tc>
          <w:tcPr>
            <w:tcW w:w="2265" w:type="dxa"/>
          </w:tcPr>
          <w:p w14:paraId="781D0910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261D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Kinematic Viscosity @ 100 ˚C</w:t>
            </w:r>
          </w:p>
        </w:tc>
        <w:tc>
          <w:tcPr>
            <w:tcW w:w="524" w:type="dxa"/>
          </w:tcPr>
          <w:p w14:paraId="0CF19D15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F261DE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</w:tr>
      <w:tr w:rsidR="00F261DE" w:rsidRPr="00F261DE" w14:paraId="769D172C" w14:textId="77777777" w:rsidTr="00F26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</w:tcPr>
          <w:p w14:paraId="77ABB738" w14:textId="77777777" w:rsidR="00F261DE" w:rsidRPr="00F261DE" w:rsidRDefault="00F261DE" w:rsidP="00F261D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</w:pPr>
            <w:r w:rsidRPr="00F261DE">
              <w:rPr>
                <w:rFonts w:asciiTheme="majorBidi" w:hAnsiTheme="majorBidi" w:cstheme="majorBidi"/>
                <w:sz w:val="18"/>
                <w:szCs w:val="18"/>
              </w:rPr>
              <w:t>ASTM-D 938</w:t>
            </w:r>
          </w:p>
        </w:tc>
        <w:tc>
          <w:tcPr>
            <w:tcW w:w="1862" w:type="dxa"/>
          </w:tcPr>
          <w:p w14:paraId="11A0D6DC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F261DE">
              <w:rPr>
                <w:rFonts w:asciiTheme="majorBidi" w:hAnsiTheme="majorBidi" w:cstheme="majorBidi"/>
              </w:rPr>
              <w:t xml:space="preserve">50 to 60 </w:t>
            </w:r>
            <w:proofErr w:type="spellStart"/>
            <w:r w:rsidRPr="00F261DE">
              <w:rPr>
                <w:rFonts w:asciiTheme="majorBidi" w:hAnsiTheme="majorBidi" w:cstheme="majorBidi"/>
                <w:vertAlign w:val="superscript"/>
              </w:rPr>
              <w:t>o</w:t>
            </w:r>
            <w:r w:rsidRPr="00F261DE">
              <w:rPr>
                <w:rFonts w:asciiTheme="majorBidi" w:hAnsiTheme="majorBidi" w:cstheme="majorBidi"/>
              </w:rPr>
              <w:t>c</w:t>
            </w:r>
            <w:proofErr w:type="spellEnd"/>
          </w:p>
          <w:p w14:paraId="625F5E9B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919" w:type="dxa"/>
          </w:tcPr>
          <w:p w14:paraId="7FBD5259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F261DE">
              <w:rPr>
                <w:rFonts w:asciiTheme="majorBidi" w:hAnsiTheme="majorBidi" w:cstheme="majorBidi"/>
              </w:rPr>
              <w:t xml:space="preserve">50 to 60 </w:t>
            </w:r>
            <w:proofErr w:type="spellStart"/>
            <w:r w:rsidRPr="00F261DE">
              <w:rPr>
                <w:rFonts w:asciiTheme="majorBidi" w:hAnsiTheme="majorBidi" w:cstheme="majorBidi"/>
                <w:vertAlign w:val="superscript"/>
              </w:rPr>
              <w:t>o</w:t>
            </w:r>
            <w:r w:rsidRPr="00F261DE">
              <w:rPr>
                <w:rFonts w:asciiTheme="majorBidi" w:hAnsiTheme="majorBidi" w:cstheme="majorBidi"/>
              </w:rPr>
              <w:t>c</w:t>
            </w:r>
            <w:proofErr w:type="spellEnd"/>
          </w:p>
          <w:p w14:paraId="1D0D0BB5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896" w:type="dxa"/>
          </w:tcPr>
          <w:p w14:paraId="1886DD79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F261DE">
              <w:rPr>
                <w:rFonts w:asciiTheme="majorBidi" w:hAnsiTheme="majorBidi" w:cstheme="majorBidi"/>
              </w:rPr>
              <w:t xml:space="preserve">50 to 60 </w:t>
            </w:r>
            <w:proofErr w:type="spellStart"/>
            <w:r w:rsidRPr="00F261DE">
              <w:rPr>
                <w:rFonts w:asciiTheme="majorBidi" w:hAnsiTheme="majorBidi" w:cstheme="majorBidi"/>
                <w:vertAlign w:val="superscript"/>
              </w:rPr>
              <w:t>o</w:t>
            </w:r>
            <w:r w:rsidRPr="00F261DE">
              <w:rPr>
                <w:rFonts w:asciiTheme="majorBidi" w:hAnsiTheme="majorBidi" w:cstheme="majorBidi"/>
              </w:rPr>
              <w:t>c</w:t>
            </w:r>
            <w:proofErr w:type="spellEnd"/>
          </w:p>
          <w:p w14:paraId="08EB1FB6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885" w:type="dxa"/>
          </w:tcPr>
          <w:p w14:paraId="3F2C37CC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F261DE">
              <w:rPr>
                <w:rFonts w:asciiTheme="majorBidi" w:hAnsiTheme="majorBidi" w:cstheme="majorBidi"/>
              </w:rPr>
              <w:t xml:space="preserve">50 to 60 </w:t>
            </w:r>
            <w:proofErr w:type="spellStart"/>
            <w:r w:rsidRPr="00F261DE">
              <w:rPr>
                <w:rFonts w:asciiTheme="majorBidi" w:hAnsiTheme="majorBidi" w:cstheme="majorBidi"/>
                <w:vertAlign w:val="superscript"/>
              </w:rPr>
              <w:t>o</w:t>
            </w:r>
            <w:r w:rsidRPr="00F261DE">
              <w:rPr>
                <w:rFonts w:asciiTheme="majorBidi" w:hAnsiTheme="majorBidi" w:cstheme="majorBidi"/>
              </w:rPr>
              <w:t>c</w:t>
            </w:r>
            <w:proofErr w:type="spellEnd"/>
          </w:p>
          <w:p w14:paraId="1E656D2B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65" w:type="dxa"/>
          </w:tcPr>
          <w:p w14:paraId="3419DF37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261D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Congealing Point</w:t>
            </w:r>
          </w:p>
        </w:tc>
        <w:tc>
          <w:tcPr>
            <w:tcW w:w="524" w:type="dxa"/>
          </w:tcPr>
          <w:p w14:paraId="5F951D97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F261DE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F261DE" w:rsidRPr="00F261DE" w14:paraId="3FD334AC" w14:textId="77777777" w:rsidTr="00F261DE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</w:tcPr>
          <w:p w14:paraId="038EF3B7" w14:textId="77777777" w:rsidR="00F261DE" w:rsidRPr="00F261DE" w:rsidRDefault="00F261DE" w:rsidP="00F261D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</w:pPr>
            <w:r w:rsidRPr="00F261DE">
              <w:rPr>
                <w:rFonts w:asciiTheme="majorBidi" w:hAnsiTheme="majorBidi" w:cstheme="majorBidi"/>
                <w:sz w:val="18"/>
                <w:szCs w:val="18"/>
              </w:rPr>
              <w:t>ASTM-D 127</w:t>
            </w:r>
          </w:p>
        </w:tc>
        <w:tc>
          <w:tcPr>
            <w:tcW w:w="1862" w:type="dxa"/>
          </w:tcPr>
          <w:p w14:paraId="1E28695B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F261DE">
              <w:rPr>
                <w:rFonts w:asciiTheme="majorBidi" w:hAnsiTheme="majorBidi" w:cstheme="majorBidi"/>
              </w:rPr>
              <w:t xml:space="preserve">60 to 70 </w:t>
            </w:r>
            <w:proofErr w:type="spellStart"/>
            <w:r w:rsidRPr="00F261DE">
              <w:rPr>
                <w:rFonts w:asciiTheme="majorBidi" w:hAnsiTheme="majorBidi" w:cstheme="majorBidi"/>
                <w:vertAlign w:val="superscript"/>
              </w:rPr>
              <w:t>o</w:t>
            </w:r>
            <w:r w:rsidRPr="00F261DE">
              <w:rPr>
                <w:rFonts w:asciiTheme="majorBidi" w:hAnsiTheme="majorBidi" w:cstheme="majorBidi"/>
              </w:rPr>
              <w:t>c</w:t>
            </w:r>
            <w:proofErr w:type="spellEnd"/>
          </w:p>
          <w:p w14:paraId="0F5E928A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919" w:type="dxa"/>
          </w:tcPr>
          <w:p w14:paraId="3A2880BD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F261DE">
              <w:rPr>
                <w:rFonts w:asciiTheme="majorBidi" w:hAnsiTheme="majorBidi" w:cstheme="majorBidi"/>
              </w:rPr>
              <w:t xml:space="preserve">60 to 70 </w:t>
            </w:r>
            <w:proofErr w:type="spellStart"/>
            <w:r w:rsidRPr="00F261DE">
              <w:rPr>
                <w:rFonts w:asciiTheme="majorBidi" w:hAnsiTheme="majorBidi" w:cstheme="majorBidi"/>
                <w:vertAlign w:val="superscript"/>
              </w:rPr>
              <w:t>o</w:t>
            </w:r>
            <w:r w:rsidRPr="00F261DE">
              <w:rPr>
                <w:rFonts w:asciiTheme="majorBidi" w:hAnsiTheme="majorBidi" w:cstheme="majorBidi"/>
              </w:rPr>
              <w:t>c</w:t>
            </w:r>
            <w:proofErr w:type="spellEnd"/>
          </w:p>
          <w:p w14:paraId="3EDFACE0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896" w:type="dxa"/>
          </w:tcPr>
          <w:p w14:paraId="25F7DB87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F261DE">
              <w:rPr>
                <w:rFonts w:asciiTheme="majorBidi" w:hAnsiTheme="majorBidi" w:cstheme="majorBidi"/>
              </w:rPr>
              <w:t xml:space="preserve">60 to 70 </w:t>
            </w:r>
            <w:proofErr w:type="spellStart"/>
            <w:r w:rsidRPr="00F261DE">
              <w:rPr>
                <w:rFonts w:asciiTheme="majorBidi" w:hAnsiTheme="majorBidi" w:cstheme="majorBidi"/>
                <w:vertAlign w:val="superscript"/>
              </w:rPr>
              <w:t>o</w:t>
            </w:r>
            <w:r w:rsidRPr="00F261DE">
              <w:rPr>
                <w:rFonts w:asciiTheme="majorBidi" w:hAnsiTheme="majorBidi" w:cstheme="majorBidi"/>
              </w:rPr>
              <w:t>c</w:t>
            </w:r>
            <w:proofErr w:type="spellEnd"/>
          </w:p>
          <w:p w14:paraId="30AD8ED4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885" w:type="dxa"/>
          </w:tcPr>
          <w:p w14:paraId="0D4D2B1E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F261DE">
              <w:rPr>
                <w:rFonts w:asciiTheme="majorBidi" w:hAnsiTheme="majorBidi" w:cstheme="majorBidi"/>
              </w:rPr>
              <w:t xml:space="preserve">60 to 70 </w:t>
            </w:r>
            <w:proofErr w:type="spellStart"/>
            <w:r w:rsidRPr="00F261DE">
              <w:rPr>
                <w:rFonts w:asciiTheme="majorBidi" w:hAnsiTheme="majorBidi" w:cstheme="majorBidi"/>
                <w:vertAlign w:val="superscript"/>
              </w:rPr>
              <w:t>o</w:t>
            </w:r>
            <w:r w:rsidRPr="00F261DE">
              <w:rPr>
                <w:rFonts w:asciiTheme="majorBidi" w:hAnsiTheme="majorBidi" w:cstheme="majorBidi"/>
              </w:rPr>
              <w:t>c</w:t>
            </w:r>
            <w:proofErr w:type="spellEnd"/>
          </w:p>
          <w:p w14:paraId="647BD80A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65" w:type="dxa"/>
          </w:tcPr>
          <w:p w14:paraId="7E1BF609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261D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Drop melting point</w:t>
            </w:r>
          </w:p>
        </w:tc>
        <w:tc>
          <w:tcPr>
            <w:tcW w:w="524" w:type="dxa"/>
          </w:tcPr>
          <w:p w14:paraId="11BAA185" w14:textId="77777777" w:rsidR="00F261DE" w:rsidRPr="00F261DE" w:rsidRDefault="00F261DE" w:rsidP="00F261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F261DE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</w:tr>
      <w:tr w:rsidR="00F261DE" w:rsidRPr="00F261DE" w14:paraId="4755870F" w14:textId="77777777" w:rsidTr="00F26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</w:tcPr>
          <w:p w14:paraId="24987DA8" w14:textId="77777777" w:rsidR="00F261DE" w:rsidRPr="00F261DE" w:rsidRDefault="00F261DE" w:rsidP="00F261D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</w:pPr>
            <w:r w:rsidRPr="00F261DE">
              <w:rPr>
                <w:rFonts w:asciiTheme="majorBidi" w:hAnsiTheme="majorBidi" w:cstheme="majorBidi"/>
                <w:sz w:val="18"/>
                <w:szCs w:val="18"/>
              </w:rPr>
              <w:t>IP 17 Method A Cell 2″</w:t>
            </w:r>
          </w:p>
        </w:tc>
        <w:tc>
          <w:tcPr>
            <w:tcW w:w="1862" w:type="dxa"/>
          </w:tcPr>
          <w:p w14:paraId="09196156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F261DE">
              <w:rPr>
                <w:rFonts w:asciiTheme="majorBidi" w:hAnsiTheme="majorBidi" w:cstheme="majorBidi"/>
                <w:sz w:val="20"/>
                <w:szCs w:val="20"/>
              </w:rPr>
              <w:t>Max 1.5Y</w:t>
            </w:r>
          </w:p>
        </w:tc>
        <w:tc>
          <w:tcPr>
            <w:tcW w:w="1919" w:type="dxa"/>
          </w:tcPr>
          <w:p w14:paraId="2DB7E8C6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F261DE">
              <w:rPr>
                <w:rFonts w:asciiTheme="majorBidi" w:hAnsiTheme="majorBidi" w:cstheme="majorBidi"/>
                <w:sz w:val="20"/>
                <w:szCs w:val="20"/>
              </w:rPr>
              <w:t>Max 0.5 Y</w:t>
            </w:r>
          </w:p>
        </w:tc>
        <w:tc>
          <w:tcPr>
            <w:tcW w:w="1896" w:type="dxa"/>
          </w:tcPr>
          <w:p w14:paraId="0369C72E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F261DE">
              <w:rPr>
                <w:rFonts w:asciiTheme="majorBidi" w:hAnsiTheme="majorBidi" w:cstheme="majorBidi"/>
                <w:sz w:val="20"/>
                <w:szCs w:val="20"/>
              </w:rPr>
              <w:t>Max 0.7 Y</w:t>
            </w:r>
          </w:p>
        </w:tc>
        <w:tc>
          <w:tcPr>
            <w:tcW w:w="1885" w:type="dxa"/>
          </w:tcPr>
          <w:p w14:paraId="0C0ADB9F" w14:textId="25E82C39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F261DE">
              <w:rPr>
                <w:rFonts w:asciiTheme="majorBidi" w:hAnsiTheme="majorBidi" w:cstheme="majorBidi"/>
                <w:sz w:val="20"/>
                <w:szCs w:val="20"/>
              </w:rPr>
              <w:t>Max 1Y</w:t>
            </w:r>
          </w:p>
        </w:tc>
        <w:tc>
          <w:tcPr>
            <w:tcW w:w="2265" w:type="dxa"/>
          </w:tcPr>
          <w:p w14:paraId="1798272D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261D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Color Lovibond</w:t>
            </w:r>
          </w:p>
        </w:tc>
        <w:tc>
          <w:tcPr>
            <w:tcW w:w="524" w:type="dxa"/>
          </w:tcPr>
          <w:p w14:paraId="4323969B" w14:textId="77777777" w:rsidR="00F261DE" w:rsidRPr="00F261DE" w:rsidRDefault="00F261DE" w:rsidP="00F261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F261DE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</w:tr>
    </w:tbl>
    <w:p w14:paraId="46FB05BD" w14:textId="77777777" w:rsidR="00F261DE" w:rsidRDefault="00F261DE" w:rsidP="00F261DE">
      <w:pPr>
        <w:jc w:val="right"/>
      </w:pPr>
    </w:p>
    <w:p w14:paraId="5ED7E3FF" w14:textId="77777777" w:rsidR="00F261DE" w:rsidRPr="00F261DE" w:rsidRDefault="00F261DE" w:rsidP="00F261DE">
      <w:pPr>
        <w:jc w:val="right"/>
        <w:rPr>
          <w:rFonts w:asciiTheme="majorBidi" w:hAnsiTheme="majorBidi" w:cstheme="majorBidi"/>
          <w:b/>
          <w:bCs/>
          <w:i/>
          <w:iCs/>
          <w:sz w:val="36"/>
          <w:szCs w:val="36"/>
          <w:rtl/>
        </w:rPr>
      </w:pPr>
    </w:p>
    <w:p w14:paraId="69E0CFEC" w14:textId="475F7C96" w:rsidR="00F261DE" w:rsidRPr="00F261DE" w:rsidRDefault="00F261DE" w:rsidP="00F261DE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F261DE">
        <w:rPr>
          <w:rFonts w:asciiTheme="majorBidi" w:hAnsiTheme="majorBidi" w:cstheme="majorBidi"/>
          <w:b/>
          <w:bCs/>
          <w:i/>
          <w:iCs/>
          <w:sz w:val="36"/>
          <w:szCs w:val="36"/>
        </w:rPr>
        <w:t>Technical Data Sheet</w:t>
      </w:r>
    </w:p>
    <w:p w14:paraId="22310F45" w14:textId="77777777" w:rsidR="00F261DE" w:rsidRPr="00F261DE" w:rsidRDefault="00F261DE" w:rsidP="00F261DE">
      <w:pPr>
        <w:jc w:val="center"/>
        <w:rPr>
          <w:b/>
          <w:bCs/>
          <w:i/>
          <w:iCs/>
          <w:sz w:val="28"/>
          <w:szCs w:val="28"/>
        </w:rPr>
      </w:pPr>
      <w:r w:rsidRPr="00F261DE">
        <w:rPr>
          <w:b/>
          <w:bCs/>
          <w:i/>
          <w:iCs/>
          <w:sz w:val="28"/>
          <w:szCs w:val="28"/>
        </w:rPr>
        <w:t>Petroleum Jelly Grades</w:t>
      </w:r>
    </w:p>
    <w:p w14:paraId="320919D7" w14:textId="77777777" w:rsidR="00F261DE" w:rsidRPr="00F261DE" w:rsidRDefault="00F261DE" w:rsidP="00F261DE">
      <w:pPr>
        <w:jc w:val="center"/>
      </w:pPr>
    </w:p>
    <w:sectPr w:rsidR="00F261DE" w:rsidRPr="00F261DE" w:rsidSect="00F26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22E3" w14:textId="77777777" w:rsidR="002F0E73" w:rsidRDefault="002F0E73" w:rsidP="00422996">
      <w:pPr>
        <w:spacing w:after="0" w:line="240" w:lineRule="auto"/>
      </w:pPr>
      <w:r>
        <w:separator/>
      </w:r>
    </w:p>
  </w:endnote>
  <w:endnote w:type="continuationSeparator" w:id="0">
    <w:p w14:paraId="304261B6" w14:textId="77777777" w:rsidR="002F0E73" w:rsidRDefault="002F0E73" w:rsidP="0042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557FC" w14:textId="77777777" w:rsidR="00C9752A" w:rsidRDefault="00C97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C597" w14:textId="77777777" w:rsidR="00C9752A" w:rsidRDefault="00C97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D70A" w14:textId="77777777" w:rsidR="00C9752A" w:rsidRDefault="00C9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E02D6" w14:textId="77777777" w:rsidR="002F0E73" w:rsidRDefault="002F0E73" w:rsidP="00422996">
      <w:pPr>
        <w:spacing w:after="0" w:line="240" w:lineRule="auto"/>
      </w:pPr>
      <w:r>
        <w:separator/>
      </w:r>
    </w:p>
  </w:footnote>
  <w:footnote w:type="continuationSeparator" w:id="0">
    <w:p w14:paraId="50F3AD37" w14:textId="77777777" w:rsidR="002F0E73" w:rsidRDefault="002F0E73" w:rsidP="0042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D2B98" w14:textId="0753DA87" w:rsidR="00C9752A" w:rsidRDefault="00000000">
    <w:pPr>
      <w:pStyle w:val="Header"/>
    </w:pPr>
    <w:r>
      <w:rPr>
        <w:noProof/>
      </w:rPr>
      <w:pict w14:anchorId="155560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42360" o:spid="_x0000_s1026" type="#_x0000_t136" style="position:absolute;left:0;text-align:left;margin-left:0;margin-top:0;width:479.85pt;height:179.9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ndara&quot;;font-size:1pt" string="NOOR WAX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90B94" w14:textId="42DFD243" w:rsidR="00C9752A" w:rsidRDefault="00000000">
    <w:pPr>
      <w:pStyle w:val="Header"/>
    </w:pPr>
    <w:r>
      <w:rPr>
        <w:noProof/>
      </w:rPr>
      <w:pict w14:anchorId="4268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42361" o:spid="_x0000_s1027" type="#_x0000_t136" style="position:absolute;left:0;text-align:left;margin-left:0;margin-top:0;width:479.85pt;height:179.9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ndara&quot;;font-size:1pt" string="NOOR WAX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4434" w14:textId="38B30E91" w:rsidR="00C9752A" w:rsidRDefault="00000000">
    <w:pPr>
      <w:pStyle w:val="Header"/>
    </w:pPr>
    <w:r>
      <w:rPr>
        <w:noProof/>
      </w:rPr>
      <w:pict w14:anchorId="64C370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42359" o:spid="_x0000_s1025" type="#_x0000_t136" style="position:absolute;left:0;text-align:left;margin-left:0;margin-top:0;width:479.85pt;height:179.9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ndara&quot;;font-size:1pt" string="NOOR WAX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E9"/>
    <w:rsid w:val="001A764B"/>
    <w:rsid w:val="001F34D7"/>
    <w:rsid w:val="002F0E73"/>
    <w:rsid w:val="003D2CD1"/>
    <w:rsid w:val="00422996"/>
    <w:rsid w:val="005149E3"/>
    <w:rsid w:val="005B08D2"/>
    <w:rsid w:val="00747451"/>
    <w:rsid w:val="008D53EC"/>
    <w:rsid w:val="00963020"/>
    <w:rsid w:val="009C1ECB"/>
    <w:rsid w:val="00AF13E9"/>
    <w:rsid w:val="00C80080"/>
    <w:rsid w:val="00C9752A"/>
    <w:rsid w:val="00CE504C"/>
    <w:rsid w:val="00CE56AD"/>
    <w:rsid w:val="00D828FF"/>
    <w:rsid w:val="00E4169D"/>
    <w:rsid w:val="00EA7F1C"/>
    <w:rsid w:val="00F2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895B0"/>
  <w15:chartTrackingRefBased/>
  <w15:docId w15:val="{27760406-79C3-4392-8700-20D67F92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E9"/>
    <w:pPr>
      <w:bidi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3E9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996"/>
    <w:rPr>
      <w:kern w:val="0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996"/>
    <w:rPr>
      <w:kern w:val="0"/>
      <w:lang w:bidi="fa-IR"/>
      <w14:ligatures w14:val="none"/>
    </w:rPr>
  </w:style>
  <w:style w:type="table" w:styleId="ListTable1Light-Accent1">
    <w:name w:val="List Table 1 Light Accent 1"/>
    <w:basedOn w:val="TableNormal"/>
    <w:uiPriority w:val="46"/>
    <w:rsid w:val="00F26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moosavi</cp:lastModifiedBy>
  <cp:revision>5</cp:revision>
  <dcterms:created xsi:type="dcterms:W3CDTF">2025-02-27T09:21:00Z</dcterms:created>
  <dcterms:modified xsi:type="dcterms:W3CDTF">2025-08-19T07:20:00Z</dcterms:modified>
</cp:coreProperties>
</file>